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</w:rPr>
        <w:t>佛山市禅城区扫黑除恶专项斗争领导小组办公室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关于迅速开展致群众一封信活动的通知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各镇（街道），区扫黑除恶专项斗争领导小组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成员单位：</w:t>
      </w:r>
    </w:p>
    <w:p>
      <w:pPr>
        <w:ind w:firstLine="704"/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  <w:t>全国、全省组织的扫黑除恶专项斗争群众感受、群众安全感、满意度、知晓率、政法工作满意度等问卷调查、电话测评在即，为切实提高“三率”，按照市统一部署，请各镇（街道）各成员单位在前期开展了大量丰富多彩、扎实有效的宣传工作的前提下，结合各地区各行业各部门实际，迅速开展致群众一封信专项活动，具体要求如下：</w:t>
      </w:r>
    </w:p>
    <w:p>
      <w:pPr>
        <w:pStyle w:val="2"/>
        <w:numPr>
          <w:ilvl w:val="0"/>
          <w:numId w:val="1"/>
        </w:numPr>
        <w:ind w:left="0" w:leftChars="0" w:firstLine="672" w:firstLineChars="200"/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  <w:t>印制纸质一封信发送群众</w:t>
      </w:r>
    </w:p>
    <w:p>
      <w:pPr>
        <w:pStyle w:val="2"/>
        <w:numPr>
          <w:ilvl w:val="0"/>
          <w:numId w:val="0"/>
        </w:numPr>
        <w:ind w:left="0" w:leftChars="0" w:firstLine="638" w:firstLineChars="190"/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  <w:t>由区扫黑除恶办统一印制纸质一封信分发给各镇（街道），由各镇（街道）落实派发至各村居群众。各成员单位按照各分管市级单位的要求，自行制作本行业本部门致群众一封信发送给群众，并请严格执行宣传纪律。</w:t>
      </w:r>
    </w:p>
    <w:p>
      <w:pPr>
        <w:ind w:firstLine="704"/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  <w:t>二、开展各种形式的宣传活动</w:t>
      </w:r>
    </w:p>
    <w:p>
      <w:pPr>
        <w:ind w:firstLine="704"/>
        <w:rPr>
          <w:rFonts w:hint="eastAsia" w:ascii="仿宋_GB2312" w:hAnsi="仿宋_GB2312" w:eastAsia="仿宋_GB2312" w:cs="仿宋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  <w:t>各镇（街道）各成员单位迅速参照区扫黑除恶办制作的《致广大禅城市民朋友的一封信》（见附件）内容，可采取电视开机推送播报、制件小礼品“七入”宣传发送、微信公众号推送、媒体推送、电邮推送等多种形式，以切实提高群众安全感、满意度、知晓率，助推</w:t>
      </w:r>
      <w:r>
        <w:rPr>
          <w:rFonts w:hint="eastAsia" w:ascii="仿宋_GB2312" w:hAnsi="仿宋_GB2312" w:eastAsia="仿宋_GB2312" w:cs="仿宋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禅城扫黑除恶专项斗争三年收官之战打击战果和群众评价“双优异”、“双领先”。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72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  <w:t>请各镇（街道）各成员单位将部署、计划和实施</w:t>
      </w:r>
      <w:r>
        <w:rPr>
          <w:rFonts w:hint="eastAsia" w:ascii="仿宋_GB2312" w:hAnsi="仿宋_GB2312" w:eastAsia="仿宋_GB2312" w:cs="仿宋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情况请于本周四（11月12日）下午下班前报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区扫黑除恶办电子邮箱，邮件名“</w:t>
      </w:r>
      <w:r>
        <w:rPr>
          <w:rStyle w:val="10"/>
          <w:rFonts w:hint="eastAsia" w:ascii="宋体" w:hAnsi="宋体" w:eastAsia="仿宋_GB2312" w:cs="仿宋_GB2312"/>
          <w:snapToGrid w:val="0"/>
          <w:color w:val="auto"/>
          <w:sz w:val="32"/>
          <w:szCs w:val="32"/>
          <w:u w:val="none"/>
          <w:lang w:val="en-US" w:eastAsia="zh-CN"/>
        </w:rPr>
        <w:t>单位+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  <w:t>致广大禅城市民朋友的一封信实施情况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  <w:t>”，相关工作情况同时计入宣传月度报表。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附件：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/>
        </w:rPr>
        <w:t>致广大禅城市民朋友的一封信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佛山市禅城区扫黑除恶专项斗争领导小组办公室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黑体" w:cs="黑体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（联系人：刘俊强、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吴浩林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，联系电话：82250475，邮箱：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"mailto:shceb@chancheng.gov.cn" </w:instrText>
      </w:r>
      <w:r>
        <w:rPr>
          <w:color w:val="auto"/>
        </w:rPr>
        <w:fldChar w:fldCharType="separate"/>
      </w:r>
      <w:r>
        <w:rPr>
          <w:rFonts w:hint="eastAsia" w:ascii="仿宋_GB2312" w:eastAsia="仿宋_GB2312"/>
          <w:color w:val="auto"/>
          <w:sz w:val="32"/>
          <w:szCs w:val="32"/>
        </w:rPr>
        <w:t>shceb@chancheng.gov.cn</w:t>
      </w:r>
      <w:r>
        <w:rPr>
          <w:rFonts w:hint="eastAsia" w:asci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outlineLvl w:val="9"/>
        <w:rPr>
          <w:rFonts w:hint="eastAsia" w:ascii="宋体" w:hAnsi="宋体" w:eastAsia="黑体" w:cs="黑体"/>
          <w:snapToGrid w:val="0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outlineLvl w:val="9"/>
        <w:rPr>
          <w:rFonts w:hint="eastAsia" w:ascii="宋体" w:hAnsi="宋体" w:eastAsia="黑体" w:cs="黑体"/>
          <w:snapToGrid w:val="0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outlineLvl w:val="9"/>
        <w:rPr>
          <w:rFonts w:hint="eastAsia" w:ascii="宋体" w:hAnsi="宋体" w:eastAsia="黑体" w:cs="黑体"/>
          <w:snapToGrid w:val="0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outlineLvl w:val="9"/>
        <w:rPr>
          <w:rFonts w:hint="eastAsia" w:ascii="宋体" w:hAnsi="宋体" w:eastAsia="黑体" w:cs="黑体"/>
          <w:snapToGrid w:val="0"/>
          <w:color w:val="00000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outlineLvl w:val="9"/>
        <w:rPr>
          <w:rFonts w:hint="eastAsia" w:ascii="宋体" w:hAnsi="宋体" w:eastAsia="黑体" w:cs="黑体"/>
          <w:snapToGrid w:val="0"/>
          <w:color w:val="00000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outlineLvl w:val="9"/>
        <w:rPr>
          <w:rFonts w:hint="eastAsia" w:ascii="宋体" w:hAnsi="宋体" w:eastAsia="黑体" w:cs="黑体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napToGrid w:val="0"/>
          <w:color w:val="000000"/>
          <w:sz w:val="32"/>
          <w:szCs w:val="32"/>
          <w:lang w:val="en-US" w:eastAsia="zh-CN"/>
        </w:rPr>
        <w:t>附件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outlineLvl w:val="9"/>
        <w:rPr>
          <w:rFonts w:hint="eastAsia" w:ascii="宋体" w:hAnsi="宋体" w:eastAsia="方正小标宋简体" w:cs="方正小标宋简体"/>
          <w:snapToGrid w:val="0"/>
          <w:color w:val="000000"/>
          <w:sz w:val="28"/>
          <w:szCs w:val="28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outlineLvl w:val="9"/>
        <w:rPr>
          <w:rStyle w:val="1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kern w:val="0"/>
          <w:sz w:val="44"/>
          <w:szCs w:val="44"/>
          <w:lang w:val="en-US" w:eastAsia="zh-CN"/>
        </w:rPr>
      </w:pPr>
      <w:r>
        <w:rPr>
          <w:rStyle w:val="1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kern w:val="0"/>
          <w:sz w:val="44"/>
          <w:szCs w:val="44"/>
          <w:lang w:val="en-US" w:eastAsia="zh-CN"/>
        </w:rPr>
        <w:t>共建平安  共享幸福</w:t>
      </w:r>
    </w:p>
    <w:p>
      <w:pPr>
        <w:rPr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/>
        <w:jc w:val="center"/>
        <w:textAlignment w:val="auto"/>
        <w:outlineLvl w:val="9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--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致广大禅城市民朋友的一封信</w:t>
      </w: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/>
        <w:jc w:val="left"/>
        <w:textAlignment w:val="auto"/>
        <w:outlineLvl w:val="9"/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 </w:t>
      </w: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/>
        <w:jc w:val="left"/>
        <w:textAlignment w:val="auto"/>
        <w:outlineLvl w:val="9"/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亲爱的市民朋友、街坊邻居们：</w:t>
      </w: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72" w:firstLineChars="200"/>
        <w:jc w:val="left"/>
        <w:textAlignment w:val="auto"/>
        <w:outlineLvl w:val="9"/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大家好！感谢您长期以来对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禅城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扫黑除恶专项斗争和平安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禅城创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建工作的关心和支持！</w:t>
      </w: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72" w:firstLineChars="200"/>
        <w:jc w:val="left"/>
        <w:textAlignment w:val="auto"/>
        <w:outlineLvl w:val="9"/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建设平安禅城，是全区人民的热切期盼，也是全区政法干警的不懈奋斗。平安建设人人有责，平安成果人人共享。在全区人民群众的倾情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参与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和大力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支持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下，我区平安建设和专项斗争均取得了累累硕果，各项指标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持续走在全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市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前列。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为此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，我们向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市民朋友们表示诚挚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谢意的同时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并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倡议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大家积极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行动起来，人人争当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平安禅城建设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代言人，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共同呵护这份来之不易的集体荣誉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72" w:firstLineChars="200"/>
        <w:jc w:val="left"/>
        <w:textAlignment w:val="auto"/>
        <w:outlineLvl w:val="9"/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当您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接到“扫黑除恶专项斗争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获得感、安全感、幸福感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”等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满意度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测评电话或问卷调查时，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请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耐心配合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；如果您对我区扫黑除恶专项斗争和平安创建工作感到满意，请让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“我了解、我知晓、我参与、我满意”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成为共识，充分展现禅城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人的担当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与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大气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、展现禅城和谐稳定的良好形象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72" w:firstLineChars="200"/>
        <w:jc w:val="left"/>
        <w:textAlignment w:val="auto"/>
        <w:outlineLvl w:val="9"/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您的满意是对全区政法工作的最好肯定，您的好评是对平安禅城创建和扫黑除恶专项斗争的最好参与！</w:t>
      </w: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72" w:firstLineChars="200"/>
        <w:jc w:val="left"/>
        <w:textAlignment w:val="auto"/>
        <w:outlineLvl w:val="9"/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平安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禅城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，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有您有我！祝愿大家，幸福安康！</w:t>
      </w: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72" w:firstLineChars="200"/>
        <w:jc w:val="left"/>
        <w:textAlignment w:val="auto"/>
        <w:outlineLvl w:val="9"/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 xml:space="preserve">          佛山市禅城区扫黑除恶专项斗争领导小组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办公室</w:t>
      </w:r>
    </w:p>
    <w:p>
      <w:pPr>
        <w:pStyle w:val="2"/>
        <w:jc w:val="center"/>
        <w:rPr>
          <w:lang w:val="en-US" w:eastAsia="zh-CN"/>
        </w:rPr>
      </w:pP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 xml:space="preserve">    佛山市禅城区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委政法委</w:t>
      </w:r>
    </w:p>
    <w:p>
      <w:pPr>
        <w:pStyle w:val="1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outlineLvl w:val="9"/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 xml:space="preserve">           </w:t>
      </w:r>
      <w:r>
        <w:rPr>
          <w:rStyle w:val="16"/>
          <w:rFonts w:ascii="仿宋_GB2312" w:hAnsi="仿宋_GB2312" w:eastAsia="仿宋_GB2312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/>
        </w:rPr>
        <w:t>2020年11月</w:t>
      </w:r>
    </w:p>
    <w:p/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kOjmH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EFB53"/>
    <w:multiLevelType w:val="singleLevel"/>
    <w:tmpl w:val="A5CEF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D4"/>
    <w:rsid w:val="00020DCF"/>
    <w:rsid w:val="00054A38"/>
    <w:rsid w:val="001008B3"/>
    <w:rsid w:val="001457B5"/>
    <w:rsid w:val="0019063F"/>
    <w:rsid w:val="00225ED0"/>
    <w:rsid w:val="002A009B"/>
    <w:rsid w:val="003C771E"/>
    <w:rsid w:val="003D745A"/>
    <w:rsid w:val="00413121"/>
    <w:rsid w:val="00565C72"/>
    <w:rsid w:val="005C39B9"/>
    <w:rsid w:val="00661E2A"/>
    <w:rsid w:val="006A5EE4"/>
    <w:rsid w:val="007068FC"/>
    <w:rsid w:val="007A7F87"/>
    <w:rsid w:val="007B5765"/>
    <w:rsid w:val="00847A7A"/>
    <w:rsid w:val="00873036"/>
    <w:rsid w:val="00875DF8"/>
    <w:rsid w:val="008D04D4"/>
    <w:rsid w:val="008F3C39"/>
    <w:rsid w:val="00A33B50"/>
    <w:rsid w:val="00A77360"/>
    <w:rsid w:val="00A96B28"/>
    <w:rsid w:val="00A97211"/>
    <w:rsid w:val="00AB502E"/>
    <w:rsid w:val="00AC7382"/>
    <w:rsid w:val="00B642E8"/>
    <w:rsid w:val="00C62CA7"/>
    <w:rsid w:val="00C81168"/>
    <w:rsid w:val="00CF7486"/>
    <w:rsid w:val="00D30218"/>
    <w:rsid w:val="00D60DFC"/>
    <w:rsid w:val="00D61B52"/>
    <w:rsid w:val="00D92157"/>
    <w:rsid w:val="00E94295"/>
    <w:rsid w:val="00EF1618"/>
    <w:rsid w:val="03A50EB0"/>
    <w:rsid w:val="03BB4B6A"/>
    <w:rsid w:val="094D682E"/>
    <w:rsid w:val="0DFE12AC"/>
    <w:rsid w:val="14A95539"/>
    <w:rsid w:val="1551400F"/>
    <w:rsid w:val="15D44214"/>
    <w:rsid w:val="18B068A9"/>
    <w:rsid w:val="1A5A211A"/>
    <w:rsid w:val="1EF145F2"/>
    <w:rsid w:val="23DB4419"/>
    <w:rsid w:val="28BC2014"/>
    <w:rsid w:val="29257876"/>
    <w:rsid w:val="29981DCF"/>
    <w:rsid w:val="29CE14BB"/>
    <w:rsid w:val="2A0C3201"/>
    <w:rsid w:val="2A985CE8"/>
    <w:rsid w:val="2B7F3DD5"/>
    <w:rsid w:val="2C401476"/>
    <w:rsid w:val="2C704B1C"/>
    <w:rsid w:val="2CCE6CC8"/>
    <w:rsid w:val="2D1337C4"/>
    <w:rsid w:val="2E2D37AF"/>
    <w:rsid w:val="2F6231DC"/>
    <w:rsid w:val="32F7026B"/>
    <w:rsid w:val="367137A4"/>
    <w:rsid w:val="36F0270E"/>
    <w:rsid w:val="378F4E39"/>
    <w:rsid w:val="38952EC4"/>
    <w:rsid w:val="3B336F37"/>
    <w:rsid w:val="3E2354C8"/>
    <w:rsid w:val="3F4C5FA3"/>
    <w:rsid w:val="40835F30"/>
    <w:rsid w:val="40FD0BD6"/>
    <w:rsid w:val="41B21539"/>
    <w:rsid w:val="43DB6A13"/>
    <w:rsid w:val="44011B84"/>
    <w:rsid w:val="449D6BAF"/>
    <w:rsid w:val="46F76BBA"/>
    <w:rsid w:val="47960AD2"/>
    <w:rsid w:val="4816015B"/>
    <w:rsid w:val="49554DB9"/>
    <w:rsid w:val="4D030607"/>
    <w:rsid w:val="54EF29FE"/>
    <w:rsid w:val="56E64E9E"/>
    <w:rsid w:val="59BE7B92"/>
    <w:rsid w:val="5AC81CAC"/>
    <w:rsid w:val="5C96411C"/>
    <w:rsid w:val="5E372A8E"/>
    <w:rsid w:val="622B1D0C"/>
    <w:rsid w:val="626F59E6"/>
    <w:rsid w:val="63AD4C30"/>
    <w:rsid w:val="646E4B17"/>
    <w:rsid w:val="651B0503"/>
    <w:rsid w:val="660438F1"/>
    <w:rsid w:val="66661951"/>
    <w:rsid w:val="69291AED"/>
    <w:rsid w:val="6CAD6D16"/>
    <w:rsid w:val="6CD221B8"/>
    <w:rsid w:val="6EF25AA4"/>
    <w:rsid w:val="70963593"/>
    <w:rsid w:val="70D72918"/>
    <w:rsid w:val="75391813"/>
    <w:rsid w:val="78D42A7E"/>
    <w:rsid w:val="79AB29A6"/>
    <w:rsid w:val="7E7F5562"/>
    <w:rsid w:val="7EBC0E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link w:val="9"/>
    <w:unhideWhenUsed/>
    <w:qFormat/>
    <w:uiPriority w:val="1"/>
    <w:rPr>
      <w:rFonts w:ascii="Times New Roman"/>
      <w:sz w:val="21"/>
      <w:szCs w:val="24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5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9">
    <w:name w:val="_Style 6"/>
    <w:basedOn w:val="5"/>
    <w:link w:val="8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文档结构图 Char"/>
    <w:basedOn w:val="8"/>
    <w:link w:val="5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Heading2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62FF8-EB1B-4AFD-B43F-E561D1D7C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</Words>
  <Characters>531</Characters>
  <Lines>4</Lines>
  <Paragraphs>1</Paragraphs>
  <ScaleCrop>false</ScaleCrop>
  <LinksUpToDate>false</LinksUpToDate>
  <CharactersWithSpaces>622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2018-06-13T07:07:00Z</dcterms:created>
  <dc:creator>微软用户</dc:creator>
  <cp:lastModifiedBy>傅从明</cp:lastModifiedBy>
  <cp:lastPrinted>2020-07-06T09:19:00Z</cp:lastPrinted>
  <dcterms:modified xsi:type="dcterms:W3CDTF">2020-11-11T07:27:47Z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